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Crna Gora</w:t>
      </w:r>
    </w:p>
    <w:p w:rsidR="00000000" w:rsidDel="00000000" w:rsidP="00000000" w:rsidRDefault="00000000" w:rsidRPr="00000000" w14:paraId="00000005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Opština Bijelo Polje</w:t>
      </w:r>
    </w:p>
    <w:p w:rsidR="00000000" w:rsidDel="00000000" w:rsidP="00000000" w:rsidRDefault="00000000" w:rsidRPr="00000000" w14:paraId="00000006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Predsjednik </w:t>
      </w:r>
    </w:p>
    <w:p w:rsidR="00000000" w:rsidDel="00000000" w:rsidP="00000000" w:rsidRDefault="00000000" w:rsidRPr="00000000" w14:paraId="00000007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Br. 01 – </w:t>
      </w:r>
    </w:p>
    <w:p w:rsidR="00000000" w:rsidDel="00000000" w:rsidP="00000000" w:rsidRDefault="00000000" w:rsidRPr="00000000" w14:paraId="00000008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Bijelo Polje,                 2026. godine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792480</wp:posOffset>
                </wp:positionH>
                <wp:positionV relativeFrom="paragraph">
                  <wp:posOffset>146050</wp:posOffset>
                </wp:positionV>
                <wp:extent cx="55626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7870" y="3780000"/>
                          <a:ext cx="5562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792480</wp:posOffset>
                </wp:positionH>
                <wp:positionV relativeFrom="paragraph">
                  <wp:posOffset>146050</wp:posOffset>
                </wp:positionV>
                <wp:extent cx="55626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626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SKUPŠTINA OPŠTINE</w:t>
      </w:r>
    </w:p>
    <w:p w:rsidR="00000000" w:rsidDel="00000000" w:rsidP="00000000" w:rsidRDefault="00000000" w:rsidRPr="00000000" w14:paraId="0000000D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BIJELO POLJE</w:t>
      </w:r>
    </w:p>
    <w:p w:rsidR="00000000" w:rsidDel="00000000" w:rsidP="00000000" w:rsidRDefault="00000000" w:rsidRPr="00000000" w14:paraId="0000000E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Shodno članu 58 stav 1 tačka 2 Zakona o lokalnoj samoupravi („Službeni list Crne Gore“, br. 002/18, 034/19, 038/20, 050/22, 084/22, 081/25, 098/25) i člana 78 stav 1 tačka 2 Statuta Opštine Bijelo Polje („Službeni list Crne Gore – opštinski propisi“, br. 19/18) dostavljam Vam predlog Statuta Društva sa ograničenom odgovornošću „Agencija za upravljanje prirodnim dobrima opštine Bijelo Polje“.</w:t>
      </w:r>
    </w:p>
    <w:p w:rsidR="00000000" w:rsidDel="00000000" w:rsidP="00000000" w:rsidRDefault="00000000" w:rsidRPr="00000000" w14:paraId="00000011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 predstavnike predlagača koji će učestvovati u radu Skupštine i njenih radnih tijela, prilikom razmatranja ovog materijala, određen je Armin Sijarić, sekretar Sekretarijata za ruralni i održivi razvoj. </w:t>
      </w:r>
    </w:p>
    <w:p w:rsidR="00000000" w:rsidDel="00000000" w:rsidP="00000000" w:rsidRDefault="00000000" w:rsidRPr="00000000" w14:paraId="00000013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                                                                            Predsjednik</w:t>
      </w:r>
    </w:p>
    <w:p w:rsidR="00000000" w:rsidDel="00000000" w:rsidP="00000000" w:rsidRDefault="00000000" w:rsidRPr="00000000" w14:paraId="00000017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  Petar Smolović, s.r.</w:t>
      </w:r>
    </w:p>
    <w:p w:rsidR="00000000" w:rsidDel="00000000" w:rsidP="00000000" w:rsidRDefault="00000000" w:rsidRPr="00000000" w14:paraId="00000018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osnovu čl. 363 i 407 stav 1 tačka 1 Zakona o privrednim društvima („Sl.list CG“, br. 90/25, 121/25 i 44/26),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člana 38 stav 1 tač. 2 i 14 Zakona o lokalnoj samoupravi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("Službeni list CG", br. 02/18, 34/19, 38/20, 50/22, 84/22, 81/25 i 98/25) i člana 46 stav 1 tačka 2 i 14 Statuta Opštine Bijelo Polje („Sl. list CG-Opštinski propisi“, br.019/18), Skupština Opštine Bijelo Polje, na sjednici održanoj dana  _____________ 2026. godine, donijela je</w:t>
      </w:r>
    </w:p>
    <w:p w:rsidR="00000000" w:rsidDel="00000000" w:rsidP="00000000" w:rsidRDefault="00000000" w:rsidRPr="00000000" w14:paraId="00000027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59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STATUT</w:t>
      </w:r>
    </w:p>
    <w:p w:rsidR="00000000" w:rsidDel="00000000" w:rsidP="00000000" w:rsidRDefault="00000000" w:rsidRPr="00000000" w14:paraId="0000002A">
      <w:pPr>
        <w:spacing w:after="0" w:line="259" w:lineRule="auto"/>
        <w:ind w:left="0" w:right="6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59" w:lineRule="auto"/>
        <w:ind w:left="0" w:right="6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DRUŠTVA SA OGRANIČENOM ODGOVORNOŠĆU “AGENCIJA ZA UPRAVLJANJE PRIRODNIM DOBRIMA OPŠTINE BIJELO POLJE”</w:t>
      </w:r>
    </w:p>
    <w:p w:rsidR="00000000" w:rsidDel="00000000" w:rsidP="00000000" w:rsidRDefault="00000000" w:rsidRPr="00000000" w14:paraId="0000002C">
      <w:pPr>
        <w:spacing w:after="0" w:line="259" w:lineRule="auto"/>
        <w:ind w:left="0" w:right="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" w:line="249" w:lineRule="auto"/>
        <w:ind w:left="0" w:right="9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I.   OSNOVNE ODREDBE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spacing w:after="120" w:lineRule="auto"/>
        <w:ind w:left="0" w:righ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1 </w:t>
      </w:r>
    </w:p>
    <w:p w:rsidR="00000000" w:rsidDel="00000000" w:rsidP="00000000" w:rsidRDefault="00000000" w:rsidRPr="00000000" w14:paraId="00000031">
      <w:pPr>
        <w:spacing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Ovim statutom uređuje se: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poslovno ime,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sjedište i pretežna djelatnost Društva sa ograničenom odgovornošću “Agencija za upravljanje prirodnim dobrima Opštine Bijelo Polje” (u daljem tekstu: Društvo),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iznos osnovnog kapitala,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udio člana Društva u ukupnom osnovnom kapitalu izražen u procentima,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nadležnosti organa upravljanja i broj članova, bliži način njihovog imenovanja i razrješenja, način donošenja odluka,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postupak za izmjene i dopune statuta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informisanje i odnosi sa javnošću i druga pitanja od značaja za rad, poslovanje i funkcionisanje Društva u skladu sa zakonom.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48.0000000000000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20" w:line="259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</w:t>
      </w:r>
    </w:p>
    <w:p w:rsidR="00000000" w:rsidDel="00000000" w:rsidP="00000000" w:rsidRDefault="00000000" w:rsidRPr="00000000" w14:paraId="0000003B">
      <w:pPr>
        <w:spacing w:after="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Izrazi upotrijebljeni u ovom Statutu za fizička lica u muškom rodu, podrazumijevaju iste izraze u ženskom rodu.</w:t>
      </w:r>
    </w:p>
    <w:p w:rsidR="00000000" w:rsidDel="00000000" w:rsidP="00000000" w:rsidRDefault="00000000" w:rsidRPr="00000000" w14:paraId="0000003C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59" w:lineRule="auto"/>
        <w:ind w:left="0" w:right="7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II.   POSLOVNO IME, SJEDIŠTE, OSNIVANJE, LOGO I PEČAT DRUŠTVA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Član 3 </w:t>
      </w:r>
    </w:p>
    <w:p w:rsidR="00000000" w:rsidDel="00000000" w:rsidP="00000000" w:rsidRDefault="00000000" w:rsidRPr="00000000" w14:paraId="00000041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Poslovno ime Društva je: Društvo sa ograničenom odgovornošću "“Agencija za upravljanje prirodnim dobrima Opštine Bijelo Polje” </w:t>
      </w:r>
    </w:p>
    <w:p w:rsidR="00000000" w:rsidDel="00000000" w:rsidP="00000000" w:rsidRDefault="00000000" w:rsidRPr="00000000" w14:paraId="00000042">
      <w:pPr>
        <w:spacing w:after="280" w:before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Skraćeno poslovno ime Društva je: DOO “Agencija za upravljanje prirodnim dobrima Bijelog Polja” </w:t>
      </w:r>
    </w:p>
    <w:p w:rsidR="00000000" w:rsidDel="00000000" w:rsidP="00000000" w:rsidRDefault="00000000" w:rsidRPr="00000000" w14:paraId="00000043">
      <w:pPr>
        <w:pStyle w:val="Heading1"/>
        <w:spacing w:after="120" w:lineRule="auto"/>
        <w:ind w:left="0" w:righ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4 </w:t>
      </w:r>
    </w:p>
    <w:p w:rsidR="00000000" w:rsidDel="00000000" w:rsidP="00000000" w:rsidRDefault="00000000" w:rsidRPr="00000000" w14:paraId="00000044">
      <w:pPr>
        <w:spacing w:after="120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Sjedište Društva je u Bijelom Polju, ul. Rista Ratkovića bb. </w:t>
      </w:r>
    </w:p>
    <w:p w:rsidR="00000000" w:rsidDel="00000000" w:rsidP="00000000" w:rsidRDefault="00000000" w:rsidRPr="00000000" w14:paraId="00000045">
      <w:pPr>
        <w:spacing w:after="120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Sjedište iz stava 1 ovog člana istovremeno je i adresa za prijem službene pošte. </w:t>
      </w:r>
    </w:p>
    <w:p w:rsidR="00000000" w:rsidDel="00000000" w:rsidP="00000000" w:rsidRDefault="00000000" w:rsidRPr="00000000" w14:paraId="00000046">
      <w:pPr>
        <w:spacing w:after="120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Adresa za prijem elektronske pošte je: aupd@bijelopolje.co.me </w:t>
      </w:r>
    </w:p>
    <w:p w:rsidR="00000000" w:rsidDel="00000000" w:rsidP="00000000" w:rsidRDefault="00000000" w:rsidRPr="00000000" w14:paraId="00000047">
      <w:pPr>
        <w:spacing w:after="120" w:line="240" w:lineRule="auto"/>
        <w:ind w:left="-11" w:firstLine="284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Društvo ima zvaničnu internet stranicu: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4"/>
            <w:szCs w:val="24"/>
            <w:u w:val="none"/>
            <w:rtl w:val="0"/>
          </w:rPr>
          <w:t xml:space="preserve">www.aupd.me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ind w:left="0" w:hanging="11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1"/>
        <w:spacing w:after="120" w:lineRule="auto"/>
        <w:ind w:left="0" w:righ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5 </w:t>
      </w:r>
    </w:p>
    <w:p w:rsidR="00000000" w:rsidDel="00000000" w:rsidP="00000000" w:rsidRDefault="00000000" w:rsidRPr="00000000" w14:paraId="0000004A">
      <w:pPr>
        <w:spacing w:after="120" w:line="240" w:lineRule="auto"/>
        <w:ind w:left="11" w:firstLine="284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je osnovano kao jednočlano društvo sa ograničenom odgovornošću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radi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obavljanja privredne djelatnosti, odnosno pružanja usluga u javnom interesu, na neodređeno vrijeme.</w:t>
      </w:r>
    </w:p>
    <w:p w:rsidR="00000000" w:rsidDel="00000000" w:rsidP="00000000" w:rsidRDefault="00000000" w:rsidRPr="00000000" w14:paraId="0000004B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Jedini član Društva je Opština Bijelo Polje sa udjelom od 100% (u daljem tekstu: član Društva). </w:t>
      </w:r>
    </w:p>
    <w:p w:rsidR="00000000" w:rsidDel="00000000" w:rsidP="00000000" w:rsidRDefault="00000000" w:rsidRPr="00000000" w14:paraId="0000004C">
      <w:pPr>
        <w:spacing w:after="0" w:line="240" w:lineRule="auto"/>
        <w:ind w:left="0" w:hanging="11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6</w:t>
      </w:r>
    </w:p>
    <w:p w:rsidR="00000000" w:rsidDel="00000000" w:rsidP="00000000" w:rsidRDefault="00000000" w:rsidRPr="00000000" w14:paraId="0000004E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ima svoj znak, logo i memorandum</w:t>
      </w:r>
    </w:p>
    <w:p w:rsidR="00000000" w:rsidDel="00000000" w:rsidP="00000000" w:rsidRDefault="00000000" w:rsidRPr="00000000" w14:paraId="0000004F">
      <w:pPr>
        <w:shd w:fill="ffffff" w:val="clear"/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Logo Društva se utvrđuje  u skladu sa ovim Statutom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3984320</wp:posOffset>
                </wp:positionH>
                <wp:positionV relativeFrom="paragraph">
                  <wp:posOffset>-28943</wp:posOffset>
                </wp:positionV>
                <wp:extent cx="35052" cy="207264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328450" y="3676350"/>
                          <a:ext cx="35052" cy="207264"/>
                          <a:chOff x="5328450" y="3676350"/>
                          <a:chExt cx="35100" cy="207300"/>
                        </a:xfrm>
                      </wpg:grpSpPr>
                      <wpg:grpSp>
                        <wpg:cNvGrpSpPr/>
                        <wpg:grpSpPr>
                          <a:xfrm>
                            <a:off x="5328474" y="3676368"/>
                            <a:ext cx="35052" cy="207264"/>
                            <a:chOff x="0" y="0"/>
                            <a:chExt cx="35052" cy="207264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5050" cy="207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35052" cy="207264"/>
                            </a:xfrm>
                            <a:custGeom>
                              <a:rect b="b" l="l" r="r" t="t"/>
                              <a:pathLst>
                                <a:path extrusionOk="0" h="207264" w="35052">
                                  <a:moveTo>
                                    <a:pt x="0" y="0"/>
                                  </a:moveTo>
                                  <a:lnTo>
                                    <a:pt x="35052" y="0"/>
                                  </a:lnTo>
                                  <a:lnTo>
                                    <a:pt x="35052" y="207264"/>
                                  </a:lnTo>
                                  <a:lnTo>
                                    <a:pt x="0" y="20726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3984320</wp:posOffset>
                </wp:positionH>
                <wp:positionV relativeFrom="paragraph">
                  <wp:posOffset>-28943</wp:posOffset>
                </wp:positionV>
                <wp:extent cx="35052" cy="207264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052" cy="20726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0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Memorandum Društva sadrži poslovno ime i sjedište Društva, žiro račun, kontakt i druge podatke i koristi se u poslovnoj komunikaciji. </w:t>
      </w:r>
    </w:p>
    <w:p w:rsidR="00000000" w:rsidDel="00000000" w:rsidP="00000000" w:rsidRDefault="00000000" w:rsidRPr="00000000" w14:paraId="00000051">
      <w:pPr>
        <w:spacing w:after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Oblik i izgled znaka i memoranduma utvrđuje direktor Društva.</w:t>
      </w:r>
    </w:p>
    <w:p w:rsidR="00000000" w:rsidDel="00000000" w:rsidP="00000000" w:rsidRDefault="00000000" w:rsidRPr="00000000" w14:paraId="00000052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Direktor može raspisati konkurs za idejno rješenje za izgled znaka Društva.</w:t>
      </w:r>
    </w:p>
    <w:p w:rsidR="00000000" w:rsidDel="00000000" w:rsidP="00000000" w:rsidRDefault="00000000" w:rsidRPr="00000000" w14:paraId="00000053">
      <w:pPr>
        <w:spacing w:after="120" w:line="246.99999999999994" w:lineRule="auto"/>
        <w:ind w:lef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7</w:t>
      </w:r>
    </w:p>
    <w:p w:rsidR="00000000" w:rsidDel="00000000" w:rsidP="00000000" w:rsidRDefault="00000000" w:rsidRPr="00000000" w14:paraId="00000055">
      <w:pPr>
        <w:spacing w:after="12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ima Pečat i štambilj </w:t>
      </w:r>
    </w:p>
    <w:p w:rsidR="00000000" w:rsidDel="00000000" w:rsidP="00000000" w:rsidRDefault="00000000" w:rsidRPr="00000000" w14:paraId="00000056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Pečat je okruglog oblika, </w:t>
      </w:r>
      <w:r w:rsidDel="00000000" w:rsidR="00000000" w:rsidRPr="00000000">
        <w:rPr>
          <w:sz w:val="24"/>
          <w:szCs w:val="24"/>
          <w:rtl w:val="0"/>
        </w:rPr>
        <w:t xml:space="preserve">prečnika 30 mm,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 tekstom ispisanim po obodu: DOO “Agencija za upravljanje prirodnim dobrima Bijelog Polja” Bijelo Polje. Na sredini pečata je logo Društva.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Štambilj Društva je pravougaonog oblika, dimenzija 60x30 mm, sa tekstom: DOO “Agencija za upravljanje prirodnim dobrima Bijelog Polja” i praznim prostorom za upis broja i datuma zavođenja akta.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2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1"/>
        <w:spacing w:after="120" w:lineRule="auto"/>
        <w:ind w:left="0" w:righ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8 </w:t>
      </w:r>
    </w:p>
    <w:p w:rsidR="00000000" w:rsidDel="00000000" w:rsidP="00000000" w:rsidRDefault="00000000" w:rsidRPr="00000000" w14:paraId="0000005A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Pečat se koristi u elektronskoj formi kada se pridružuje elektronskom dokumentu ili u formi otiska na papirnom dokumentu. </w:t>
      </w:r>
    </w:p>
    <w:p w:rsidR="00000000" w:rsidDel="00000000" w:rsidP="00000000" w:rsidRDefault="00000000" w:rsidRPr="00000000" w14:paraId="0000005B">
      <w:pPr>
        <w:spacing w:after="12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 Društva i zaposleni u Društvu određeni posebnim rješenjem direktora koriste kvalifikovani elektronski pečat kada vrše poslove iz svog djelokruga upotrebom informaciono-komunikacionih tehnologija.  </w:t>
      </w:r>
    </w:p>
    <w:p w:rsidR="00000000" w:rsidDel="00000000" w:rsidP="00000000" w:rsidRDefault="00000000" w:rsidRPr="00000000" w14:paraId="0000005C">
      <w:pPr>
        <w:spacing w:after="12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Kvalifikovani certifikat za elektronski pečat, pored podataka koji se odnose na poslovno ime i sjedište organa, sadrži i druge podatke u skladu sa propisima kojima se uređuju usluge od povjerenja u elektronskom poslovanju. </w:t>
      </w:r>
    </w:p>
    <w:p w:rsidR="00000000" w:rsidDel="00000000" w:rsidP="00000000" w:rsidRDefault="00000000" w:rsidRPr="00000000" w14:paraId="0000005D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9</w:t>
      </w:r>
    </w:p>
    <w:p w:rsidR="00000000" w:rsidDel="00000000" w:rsidP="00000000" w:rsidRDefault="00000000" w:rsidRPr="00000000" w14:paraId="0000005E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može imati više primjeraka pečata iste veličine za potrebe obavljanja posla organa Društva  i  ovlašćenih lica Društva. </w:t>
      </w:r>
    </w:p>
    <w:p w:rsidR="00000000" w:rsidDel="00000000" w:rsidP="00000000" w:rsidRDefault="00000000" w:rsidRPr="00000000" w14:paraId="0000005F">
      <w:pPr>
        <w:spacing w:after="12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slučaju iz stava 1 ovog člana, pečati su istovjetne sadržine i obilježavaju se arapskim rednim brojevima u sredini donjeg dijela kruga.</w:t>
      </w:r>
    </w:p>
    <w:p w:rsidR="00000000" w:rsidDel="00000000" w:rsidP="00000000" w:rsidRDefault="00000000" w:rsidRPr="00000000" w14:paraId="00000060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broju pečata označenih arapskim rednim brojem, namjeni, vrsti akata koji se njima ovjeravaju, ovlašćenju lica za njihovu upotrebu i čuvanje odlučuje direktor Društva posebnim rješenjem. </w:t>
      </w:r>
    </w:p>
    <w:p w:rsidR="00000000" w:rsidDel="00000000" w:rsidP="00000000" w:rsidRDefault="00000000" w:rsidRPr="00000000" w14:paraId="0000006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ind w:left="0" w:right="8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III.   DJELATNOST DRUŠTVA </w:t>
      </w:r>
    </w:p>
    <w:p w:rsidR="00000000" w:rsidDel="00000000" w:rsidP="00000000" w:rsidRDefault="00000000" w:rsidRPr="00000000" w14:paraId="00000064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20" w:line="246.99999999999994" w:lineRule="auto"/>
        <w:ind w:left="0" w:hanging="11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10</w:t>
      </w:r>
    </w:p>
    <w:p w:rsidR="00000000" w:rsidDel="00000000" w:rsidP="00000000" w:rsidRDefault="00000000" w:rsidRPr="00000000" w14:paraId="00000066">
      <w:pPr>
        <w:spacing w:after="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obavlja osnovnu djelatnost i to:</w:t>
      </w:r>
    </w:p>
    <w:p w:rsidR="00000000" w:rsidDel="00000000" w:rsidP="00000000" w:rsidRDefault="00000000" w:rsidRPr="00000000" w14:paraId="00000067">
      <w:pPr>
        <w:spacing w:after="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 botaničkih i zooloških vrtova i nacionalnih parkova.</w:t>
      </w:r>
    </w:p>
    <w:p w:rsidR="00000000" w:rsidDel="00000000" w:rsidP="00000000" w:rsidRDefault="00000000" w:rsidRPr="00000000" w14:paraId="00000068">
      <w:pPr>
        <w:spacing w:after="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 nacionalnih parkova (prirodnih rezervata), uključujući zaštitu divljači.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0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Član 11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Pored poslova iz člana 10 ove odluke, Društvo obavlja i poslove u funkciji osnovne djelatnosti koji se odnose na:</w:t>
      </w:r>
    </w:p>
    <w:p w:rsidR="00000000" w:rsidDel="00000000" w:rsidP="00000000" w:rsidRDefault="00000000" w:rsidRPr="00000000" w14:paraId="0000006B">
      <w:pPr>
        <w:spacing w:after="0" w:before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Uslužne djelatnosti u vezi sa šumarstvom, </w:t>
      </w:r>
    </w:p>
    <w:p w:rsidR="00000000" w:rsidDel="00000000" w:rsidP="00000000" w:rsidRDefault="00000000" w:rsidRPr="00000000" w14:paraId="0000006C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Sakupljanje šumskih plodova osim drveta, </w:t>
      </w:r>
    </w:p>
    <w:p w:rsidR="00000000" w:rsidDel="00000000" w:rsidP="00000000" w:rsidRDefault="00000000" w:rsidRPr="00000000" w14:paraId="0000006D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Djelatnosti tur-operatora, </w:t>
      </w:r>
    </w:p>
    <w:p w:rsidR="00000000" w:rsidDel="00000000" w:rsidP="00000000" w:rsidRDefault="00000000" w:rsidRPr="00000000" w14:paraId="0000006E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 restorana i pokretnih ugostiteljskih objekata, </w:t>
      </w:r>
    </w:p>
    <w:p w:rsidR="00000000" w:rsidDel="00000000" w:rsidP="00000000" w:rsidRDefault="00000000" w:rsidRPr="00000000" w14:paraId="0000006F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Odmarališta i slični objekti za kraći boravak, </w:t>
      </w:r>
    </w:p>
    <w:p w:rsidR="00000000" w:rsidDel="00000000" w:rsidP="00000000" w:rsidRDefault="00000000" w:rsidRPr="00000000" w14:paraId="00000070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Iznajmljivanje i lizing opreme za rekreaciju i sport, </w:t>
      </w:r>
    </w:p>
    <w:p w:rsidR="00000000" w:rsidDel="00000000" w:rsidP="00000000" w:rsidRDefault="00000000" w:rsidRPr="00000000" w14:paraId="00000071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Ostale sportske djelatnosti, </w:t>
      </w:r>
    </w:p>
    <w:p w:rsidR="00000000" w:rsidDel="00000000" w:rsidP="00000000" w:rsidRDefault="00000000" w:rsidRPr="00000000" w14:paraId="00000072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Ketering (dostava pripremljene hrane), </w:t>
      </w:r>
    </w:p>
    <w:p w:rsidR="00000000" w:rsidDel="00000000" w:rsidP="00000000" w:rsidRDefault="00000000" w:rsidRPr="00000000" w14:paraId="00000073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Ostala trgovina na malo novim proizvodima u specijalizovanim prodavnicama, </w:t>
      </w:r>
    </w:p>
    <w:p w:rsidR="00000000" w:rsidDel="00000000" w:rsidP="00000000" w:rsidRDefault="00000000" w:rsidRPr="00000000" w14:paraId="00000074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 kampova, auto kampova i kampova za turističke prikolice, </w:t>
      </w:r>
    </w:p>
    <w:p w:rsidR="00000000" w:rsidDel="00000000" w:rsidP="00000000" w:rsidRDefault="00000000" w:rsidRPr="00000000" w14:paraId="00000075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Usluge pripremanja i posluživanja pića, </w:t>
      </w:r>
    </w:p>
    <w:p w:rsidR="00000000" w:rsidDel="00000000" w:rsidP="00000000" w:rsidRDefault="00000000" w:rsidRPr="00000000" w14:paraId="00000076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Djelatnost privatnog obezbjeđenja, </w:t>
      </w:r>
    </w:p>
    <w:p w:rsidR="00000000" w:rsidDel="00000000" w:rsidP="00000000" w:rsidRDefault="00000000" w:rsidRPr="00000000" w14:paraId="00000077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Usluge uređenja i održavanja okoline.</w:t>
      </w:r>
    </w:p>
    <w:p w:rsidR="00000000" w:rsidDel="00000000" w:rsidP="00000000" w:rsidRDefault="00000000" w:rsidRPr="00000000" w14:paraId="0000007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12 </w:t>
      </w:r>
    </w:p>
    <w:p w:rsidR="00000000" w:rsidDel="00000000" w:rsidP="00000000" w:rsidRDefault="00000000" w:rsidRPr="00000000" w14:paraId="0000007A">
      <w:pPr>
        <w:spacing w:after="120" w:line="238" w:lineRule="auto"/>
        <w:ind w:left="0" w:right="-14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Osim pružanja usluga u javnom interesu, Društvo može obavljati djelatnosti za tržište, pod uslovima i na način utvrđen ovim Statutom i drugim aktima Društva. </w:t>
      </w:r>
    </w:p>
    <w:p w:rsidR="00000000" w:rsidDel="00000000" w:rsidP="00000000" w:rsidRDefault="00000000" w:rsidRPr="00000000" w14:paraId="0000007B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može bez ograničenja obavljati i druge poslove koji spadaju u pomoćne a služe za realizovanje djelatnosti za koje je Društvo registrovano, uključujući i njihovo obavljanje u inostranstvu, kao i u slučaju kada neka od djelatnosti ima inostrani element u skladu sa zakonom zemlje domaćina i Crne Gore. </w:t>
      </w:r>
    </w:p>
    <w:p w:rsidR="00000000" w:rsidDel="00000000" w:rsidP="00000000" w:rsidRDefault="00000000" w:rsidRPr="00000000" w14:paraId="0000007C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IV.   OSNOVNI, OBRTNI KAPITAL I FINANSIRANJE</w:t>
      </w:r>
    </w:p>
    <w:p w:rsidR="00000000" w:rsidDel="00000000" w:rsidP="00000000" w:rsidRDefault="00000000" w:rsidRPr="00000000" w14:paraId="0000007D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Član 13 </w:t>
      </w:r>
    </w:p>
    <w:p w:rsidR="00000000" w:rsidDel="00000000" w:rsidP="00000000" w:rsidRDefault="00000000" w:rsidRPr="00000000" w14:paraId="0000007F">
      <w:pPr>
        <w:ind w:left="0" w:right="316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Osnovni kapital društva predstavlja:</w:t>
      </w:r>
    </w:p>
    <w:p w:rsidR="00000000" w:rsidDel="00000000" w:rsidP="00000000" w:rsidRDefault="00000000" w:rsidRPr="00000000" w14:paraId="00000080">
      <w:pPr>
        <w:spacing w:after="2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novčani ulog od 1 EUR-a; </w:t>
      </w:r>
    </w:p>
    <w:p w:rsidR="00000000" w:rsidDel="00000000" w:rsidP="00000000" w:rsidRDefault="00000000" w:rsidRPr="00000000" w14:paraId="00000081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nenovčani ulog koji čine pokretne i nepokretne stvari, novčana sredstva  i druga imovinska prava Društva. </w:t>
      </w:r>
    </w:p>
    <w:p w:rsidR="00000000" w:rsidDel="00000000" w:rsidP="00000000" w:rsidRDefault="00000000" w:rsidRPr="00000000" w14:paraId="00000082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Osnovni kapital može se povećati, na osnovu prethodno donijete odluke Skupštine Društva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3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novim ulozima  člana Društva ili člana koji pristupi Društvu; </w:t>
      </w:r>
    </w:p>
    <w:p w:rsidR="00000000" w:rsidDel="00000000" w:rsidP="00000000" w:rsidRDefault="00000000" w:rsidRPr="00000000" w14:paraId="00000084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pretvaranjem rezervi ili dobiti Društva u osnovni kapital; </w:t>
      </w:r>
    </w:p>
    <w:p w:rsidR="00000000" w:rsidDel="00000000" w:rsidP="00000000" w:rsidRDefault="00000000" w:rsidRPr="00000000" w14:paraId="00000085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pretvaranjem (konverzijom) potraživanja prema Društvu u osnovni kapital, </w:t>
      </w:r>
    </w:p>
    <w:p w:rsidR="00000000" w:rsidDel="00000000" w:rsidP="00000000" w:rsidRDefault="00000000" w:rsidRPr="00000000" w14:paraId="00000086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pretvaranjem dodatnih uplata člana Društva u osnovni kapital, i </w:t>
      </w:r>
    </w:p>
    <w:p w:rsidR="00000000" w:rsidDel="00000000" w:rsidP="00000000" w:rsidRDefault="00000000" w:rsidRPr="00000000" w14:paraId="00000087">
      <w:pPr>
        <w:spacing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− statusnim promjenama koje imaju za posljedicu povećanje osnovnog </w:t>
      </w:r>
    </w:p>
    <w:p w:rsidR="00000000" w:rsidDel="00000000" w:rsidP="00000000" w:rsidRDefault="00000000" w:rsidRPr="00000000" w14:paraId="00000088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kapitala. </w:t>
      </w:r>
    </w:p>
    <w:p w:rsidR="00000000" w:rsidDel="00000000" w:rsidP="00000000" w:rsidRDefault="00000000" w:rsidRPr="00000000" w14:paraId="00000089">
      <w:pPr>
        <w:spacing w:after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Osnovni kapital Društva može se smanjiti, na osnovu prethodno donijete odluke Skupštine društva, ali ne ispod iznosa minimalnog osnovnog kapitala propisanog zakonom.</w:t>
      </w:r>
    </w:p>
    <w:p w:rsidR="00000000" w:rsidDel="00000000" w:rsidP="00000000" w:rsidRDefault="00000000" w:rsidRPr="00000000" w14:paraId="0000008A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Sve odluke o povećanju i smanjenju osnovnog kapitala Društva donosi Osnivač, u skladu sa zakonom.</w:t>
      </w:r>
    </w:p>
    <w:p w:rsidR="00000000" w:rsidDel="00000000" w:rsidP="00000000" w:rsidRDefault="00000000" w:rsidRPr="00000000" w14:paraId="0000008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14</w:t>
      </w:r>
    </w:p>
    <w:p w:rsidR="00000000" w:rsidDel="00000000" w:rsidP="00000000" w:rsidRDefault="00000000" w:rsidRPr="00000000" w14:paraId="0000008D">
      <w:pPr>
        <w:spacing w:after="2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Finansiranje djelatnosti Društva  koje se obavljaju u javnom interesu vrši se:  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4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iz sredstava ostvarenih pružanjem usluga iz okvira djelatnosti Društva;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4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0000"/>
          <w:sz w:val="24"/>
          <w:szCs w:val="24"/>
          <w:highlight w:val="white"/>
          <w:u w:val="none"/>
          <w:vertAlign w:val="baseline"/>
        </w:rPr>
      </w:pPr>
      <w:bookmarkStart w:colFirst="0" w:colLast="0" w:name="_heading=h.nq4amm9xevoo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donacija iz domaćih i inostranih izvora;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4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finansijskih sredstava koja obezbijedi član Društva;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4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drugih sredstava obezbijeđenih u skladu sa Zakonom.</w:t>
      </w:r>
    </w:p>
    <w:p w:rsidR="00000000" w:rsidDel="00000000" w:rsidP="00000000" w:rsidRDefault="00000000" w:rsidRPr="00000000" w14:paraId="00000092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2" w:line="249" w:lineRule="auto"/>
        <w:ind w:left="0" w:right="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V.    ODGOVORNOST ZA OBAVEZE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15  </w:t>
      </w:r>
    </w:p>
    <w:p w:rsidR="00000000" w:rsidDel="00000000" w:rsidP="00000000" w:rsidRDefault="00000000" w:rsidRPr="00000000" w14:paraId="00000097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samostalno nastupa u pravnom prometu. </w:t>
      </w:r>
    </w:p>
    <w:p w:rsidR="00000000" w:rsidDel="00000000" w:rsidP="00000000" w:rsidRDefault="00000000" w:rsidRPr="00000000" w14:paraId="00000098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odgovara za svoje obaveze cjelokupnom imovinom. </w:t>
      </w:r>
    </w:p>
    <w:p w:rsidR="00000000" w:rsidDel="00000000" w:rsidP="00000000" w:rsidRDefault="00000000" w:rsidRPr="00000000" w14:paraId="00000099">
      <w:pPr>
        <w:spacing w:after="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Društva  odgovara, odnosno snosi rizik za obaveze Društva, do visine svog uloga. </w:t>
      </w:r>
    </w:p>
    <w:p w:rsidR="00000000" w:rsidDel="00000000" w:rsidP="00000000" w:rsidRDefault="00000000" w:rsidRPr="00000000" w14:paraId="0000009A">
      <w:pPr>
        <w:spacing w:after="12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VI.    ORGANI DRUŠTVA</w:t>
      </w:r>
    </w:p>
    <w:p w:rsidR="00000000" w:rsidDel="00000000" w:rsidP="00000000" w:rsidRDefault="00000000" w:rsidRPr="00000000" w14:paraId="0000009D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120" w:line="246.99999999999994" w:lineRule="auto"/>
        <w:ind w:left="0" w:right="3334" w:firstLine="4201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16 </w:t>
      </w:r>
    </w:p>
    <w:p w:rsidR="00000000" w:rsidDel="00000000" w:rsidP="00000000" w:rsidRDefault="00000000" w:rsidRPr="00000000" w14:paraId="0000009F">
      <w:pPr>
        <w:spacing w:after="0" w:line="259" w:lineRule="auto"/>
        <w:ind w:left="284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 društva su: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284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skupština Društva i  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spacing w:after="2" w:lineRule="auto"/>
        <w:ind w:left="284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Društva (u daljem tekstu: direktor).  </w:t>
      </w:r>
    </w:p>
    <w:p w:rsidR="00000000" w:rsidDel="00000000" w:rsidP="00000000" w:rsidRDefault="00000000" w:rsidRPr="00000000" w14:paraId="000000A2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Ovlašćenja Skupštine Društva, u skladu sa zakonom, vrši Skupština Opštine Bijelo Polje (u daljem tekstu: Skupština).  </w:t>
      </w:r>
    </w:p>
    <w:p w:rsidR="00000000" w:rsidDel="00000000" w:rsidP="00000000" w:rsidRDefault="00000000" w:rsidRPr="00000000" w14:paraId="000000A3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A4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17 </w:t>
      </w:r>
    </w:p>
    <w:p w:rsidR="00000000" w:rsidDel="00000000" w:rsidP="00000000" w:rsidRDefault="00000000" w:rsidRPr="00000000" w14:paraId="000000A5">
      <w:pPr>
        <w:spacing w:after="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Skupština Društva:</w:t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Vrši izmjene i dopune statuta Društva,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odnosno donosi novi statut  i sačinjava prečišćeni tekst Statuta;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razriješava direktora;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razrješava revizora;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razrješava likvidatora;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dobrovoljnoj likvidaciji društva ili podnošenju prijedloga za pokretanje stečajnog postupka;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usvaja finansijske iskaze Društva,  kao i izvještaje revizora, ako su ti iskazi bili predmet revizije;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raspodjeli dobiti i načinu pokrića gubitka;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povećanju ili smanjenju osnovnog kapitala društva;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statusnim promjenama i promjenama pravnog oblika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 program rada Društva, druge programe i planove u skladu sa zakonom;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usvaja  izvještaj o radu Društva, druge izvještaje i informacije u skladu sa zakonom i donosi odgovarajuće zaključke i uputstva;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pokretanju postupka i davanja punomoćja za zastupanje društva sa prokuristom, kao i u sporu sa direktorom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dugoročnom zaduživanju Društva, u skladu sa zakonom kojim se uređuje finansiranje lokalne samouprave;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daje saglasnost na cjenovnik usluga Društva;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daje saglasnost na plan javnih nabavki;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finansijskim sredstvima Društva koja nisu predviđena Planom, u skladu sa zakonom;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imovinom Društva, u skladu sa zakonom kojim se uređuje državna imovina;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otpisu zastarjelih i nenaplativih potraživanja;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daje saglasnost na predlog kolektivnog ugovora kod poslodavca;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drugim pitanjima, u skladu sa zakonom i ovim Statutom.</w:t>
      </w:r>
    </w:p>
    <w:p w:rsidR="00000000" w:rsidDel="00000000" w:rsidP="00000000" w:rsidRDefault="00000000" w:rsidRPr="00000000" w14:paraId="000000B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C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Član 18 </w:t>
      </w:r>
    </w:p>
    <w:p w:rsidR="00000000" w:rsidDel="00000000" w:rsidP="00000000" w:rsidRDefault="00000000" w:rsidRPr="00000000" w14:paraId="000000BD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Skupština donosi odluke na način i po postupku propisanom zakonom kojim se uređuje lokalna samouprava,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Statutom Opštine i Poslovnikom Skupštine opštine Bijelo Polje.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F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19</w:t>
      </w:r>
    </w:p>
    <w:p w:rsidR="00000000" w:rsidDel="00000000" w:rsidP="00000000" w:rsidRDefault="00000000" w:rsidRPr="00000000" w14:paraId="000000C0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Direktor Društva je organ upravljanja Društvom 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imenuje se po javnom konkursu na mandat od četiri godine, uz mogućnost ponovnog imenovanja.</w:t>
      </w:r>
    </w:p>
    <w:p w:rsidR="00000000" w:rsidDel="00000000" w:rsidP="00000000" w:rsidRDefault="00000000" w:rsidRPr="00000000" w14:paraId="000000C1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Odluku o raspisivanju javnog konkursa donosi Odbor za izbor i imenovanje Skupštine opštine Bijelo Polje, a administrativno tehničke poslove vrši sekretar Društva ili neko drugo ovlašćeno lice u Društvu.</w:t>
      </w:r>
    </w:p>
    <w:p w:rsidR="00000000" w:rsidDel="00000000" w:rsidP="00000000" w:rsidRDefault="00000000" w:rsidRPr="00000000" w14:paraId="000000C2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20</w:t>
      </w:r>
    </w:p>
    <w:p w:rsidR="00000000" w:rsidDel="00000000" w:rsidP="00000000" w:rsidRDefault="00000000" w:rsidRPr="00000000" w14:paraId="000000C3">
      <w:pPr>
        <w:spacing w:after="120" w:line="259" w:lineRule="auto"/>
        <w:ind w:left="28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 direktora Društva može biti imenovano lice koje, pored opštih uslova propisanih zakonom, ima: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hanging="11.00000000000001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najmanje VII-1 nivo kvalifikacije obrazovanja (u obimu od 240 kredita), (fakultet iz oblasti prirodnih nauka ili društvenih nauka ili tehničko-tehnoloških nauka ili humanističkih nauka);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hanging="11.00000000000001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najmanje tri godine radnog iskustva u nivou kvalifikacije obrazovanja ili osam godina radnog iskustva na poslovima iz djelatnosti Društva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hanging="11.00000000000001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Kandidat za direktora Društva dužan je da, uz prijavu na javni konkurs, dostavi program rada Društva za mandatni period.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59" w:lineRule="auto"/>
        <w:ind w:left="284" w:right="0" w:hanging="11.00000000000001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Prijave kandidata za izbor direktora se dostavljaju Odboru za izbor i imenovanje Skupštine opštine Bijelo Polje, koji nakon razmatranja dospjelih prijava, utvrđuje predlog za imenovanje direktora i dostavlja ga Skupštini.</w:t>
      </w:r>
    </w:p>
    <w:p w:rsidR="00000000" w:rsidDel="00000000" w:rsidP="00000000" w:rsidRDefault="00000000" w:rsidRPr="00000000" w14:paraId="000000C8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120" w:line="246.99999999999994" w:lineRule="auto"/>
        <w:ind w:left="0" w:right="3119" w:firstLine="4201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21 </w:t>
      </w:r>
    </w:p>
    <w:p w:rsidR="00000000" w:rsidDel="00000000" w:rsidP="00000000" w:rsidRDefault="00000000" w:rsidRPr="00000000" w14:paraId="000000CA">
      <w:pPr>
        <w:spacing w:after="120" w:line="246.99999999999994" w:lineRule="auto"/>
        <w:ind w:left="284" w:right="312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ne može biti: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spacing w:after="120" w:line="246.99999999999994" w:lineRule="auto"/>
        <w:ind w:left="284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lice protiv koga se vodi krivični postupak ili se nalazi u kaznenoj evidenciji za krivična djela protiv: prava iz rada, intelektualne svojine, platnog prometa i privrednog poslovanja, imovine i službene dužnosti, u roku od tri godine od dana prestanka pravnih posljedica osude; </w:t>
      </w:r>
    </w:p>
    <w:p w:rsidR="00000000" w:rsidDel="00000000" w:rsidP="00000000" w:rsidRDefault="00000000" w:rsidRPr="00000000" w14:paraId="000000CC">
      <w:pPr>
        <w:numPr>
          <w:ilvl w:val="0"/>
          <w:numId w:val="6"/>
        </w:numPr>
        <w:spacing w:after="120" w:line="246.99999999999994" w:lineRule="auto"/>
        <w:ind w:left="284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revizor društva ili lice koje je bilo angažovano u vršenju revizije finansijskih izvještaja društva, do isteka roka u skladu sa posebnim zakonom; </w:t>
      </w:r>
    </w:p>
    <w:p w:rsidR="00000000" w:rsidDel="00000000" w:rsidP="00000000" w:rsidRDefault="00000000" w:rsidRPr="00000000" w14:paraId="000000CD">
      <w:pPr>
        <w:numPr>
          <w:ilvl w:val="0"/>
          <w:numId w:val="6"/>
        </w:numPr>
        <w:spacing w:after="120" w:line="246.99999999999994" w:lineRule="auto"/>
        <w:ind w:left="284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lice kome je izrečena mjera bezbjednosti zabrane obavljanja poziva, djelatnosti ili dužnosti za vrijeme dok ta mjera traje. </w:t>
      </w:r>
    </w:p>
    <w:p w:rsidR="00000000" w:rsidDel="00000000" w:rsidP="00000000" w:rsidRDefault="00000000" w:rsidRPr="00000000" w14:paraId="000000C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22</w:t>
      </w:r>
    </w:p>
    <w:p w:rsidR="00000000" w:rsidDel="00000000" w:rsidP="00000000" w:rsidRDefault="00000000" w:rsidRPr="00000000" w14:paraId="000000D0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Nadležnosti direktora Društva: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rukovodi Društvom i zastupa ga u pravnom prometu;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organizuje rad i odgovara za obavljanje poslova Društva;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podnosi Skupštini program rada Društva, druge programe, planove, cjenovnik usluga Društva, finansijske iskaze, druge izvještaje i informacije, odluke i druga akta, preko organa lokalne uprave nadležnog za upravni nadzor nad  Društvom u skladu sa zakonom kojim se uređuje lokalna samouprava;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izvršava odluke skupštine Društva;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podnosi predlog predsjedniku Opštine Bijelo Polje preko organa lokalne uprave nadležnog za upravni nadzor za: pokriće gubitaka; povećanje ili smanjenje osnovnog kapitala društva; statusne promjene i promjene oblika Društva; raspolaganje imovinom Društva; otpis zastarjelih i nenaplativih potraživanja, u skladu  sa zakonom kojim se uređuje državna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imovina; dobrovoljnu likvidaciji društva ili pokretanje stečajnog  postupka nad Društvom, predlaže i druge odluke iz nadležnosti Skupštine;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pravilnik o unutrašnjoj organizaciji i sistematizaciji radnih mjesta u Društvu uz saglasnost predsjednika opštine, u skladu sa zakonom kojim se uređuje lokalna samouprava;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Plan javnih nabavki Društva, uz saglasnost Skupštine;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finansijskim sredstvima Društva  koja nisu predviđena Planom javnih nabavki, u skladu sa zakonom;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odlučuje o pravima, obavezama i odgovornostima zaposlenih u Društvu na radu i u vezi sa radom, u skladu sa zakonom;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odlučuje o donacijama i pomoćima, u skladu sa odlukom Skupštine;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pravilnike i druge akte kojim se reguliše rad i poslovanje Društva u skladu sa zakonom;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odlučuje o davanju i opozivu prokure u pisanoj formi potvrđenoj od strane notara, u skladu sa zakonom;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odlučuje o godišnjem popisu imovine i sredstava Društva;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utvrđuje znak-logo Društva;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vrši druge poslove koji nijesu utvrđeni u nadležnost Skupštine.</w:t>
      </w:r>
    </w:p>
    <w:p w:rsidR="00000000" w:rsidDel="00000000" w:rsidP="00000000" w:rsidRDefault="00000000" w:rsidRPr="00000000" w14:paraId="000000E0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E1">
      <w:pPr>
        <w:spacing w:after="120" w:line="246.99999999999994" w:lineRule="auto"/>
        <w:ind w:left="0" w:right="3238" w:firstLine="4201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23 </w:t>
      </w:r>
    </w:p>
    <w:p w:rsidR="00000000" w:rsidDel="00000000" w:rsidP="00000000" w:rsidRDefault="00000000" w:rsidRPr="00000000" w14:paraId="000000E2">
      <w:pPr>
        <w:spacing w:after="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Mandat direktora može prestati: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istekom mandata na koji je imenovan;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podnošenjem pisane ostavke organu koji ga je imenovao;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razrješenjem;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prestankom ispunjavanja uslova za imenovanje u skladu sa zakonom;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imenovanjem likvidatora ili stečajnog upravnika;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ako mu je pravosnažnom odlukom suda zabranjeno obavljanje poslova;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ispunjavanjem uslova za penziju;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gubitkom ili ograničavanjem poslovne sposobnosti;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smrću;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u drugim slučajevima predviđenim zakonom.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Prestanak mandata direktora registruje se u CRPS, u roku od sedam dana od dana nastupanja okolnosti iz stava 1 ovog člana.</w:t>
      </w:r>
    </w:p>
    <w:p w:rsidR="00000000" w:rsidDel="00000000" w:rsidP="00000000" w:rsidRDefault="00000000" w:rsidRPr="00000000" w14:paraId="000000EF">
      <w:pPr>
        <w:spacing w:after="0" w:line="259" w:lineRule="auto"/>
        <w:ind w:left="-34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F0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24</w:t>
      </w:r>
    </w:p>
    <w:p w:rsidR="00000000" w:rsidDel="00000000" w:rsidP="00000000" w:rsidRDefault="00000000" w:rsidRPr="00000000" w14:paraId="000000F1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može biti razriješen prije isteka mandata ako postupa suprotno članu 22 ovog Statuta i ako Skupština ne usvoji izvještaj o radu Društva, a utvrdi se da je direktor odgovoran za loše finansijske i poslovne rezultate Društva. </w:t>
      </w:r>
    </w:p>
    <w:p w:rsidR="00000000" w:rsidDel="00000000" w:rsidP="00000000" w:rsidRDefault="00000000" w:rsidRPr="00000000" w14:paraId="000000F2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Činjenice i okolnosti od značaja za utvrđivanje odgovornosti direktora ispituje stručna komisija od pet članova, koju imenuje Skupština, od kojih jedan član mora biti vještak ekonomsko-finansijske struke i četiri člana sa najmanje pet godina radnog iskustva u privredi u VII -1 nivou kvalifikacije obrazovanja.</w:t>
      </w:r>
    </w:p>
    <w:p w:rsidR="00000000" w:rsidDel="00000000" w:rsidP="00000000" w:rsidRDefault="00000000" w:rsidRPr="00000000" w14:paraId="000000F3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Komisija iz stava 2 ovog člana podnosi pisani izvještaj organu koji vrši upravni  nadzor nad radom Društva i Skupštini. </w:t>
      </w:r>
    </w:p>
    <w:p w:rsidR="00000000" w:rsidDel="00000000" w:rsidP="00000000" w:rsidRDefault="00000000" w:rsidRPr="00000000" w14:paraId="000000F4">
      <w:pPr>
        <w:spacing w:after="0" w:line="25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Primjerak izvještaja komisije dostavlja se direktoru na izjašnjenje sa rokom od pet dana.</w:t>
      </w:r>
    </w:p>
    <w:p w:rsidR="00000000" w:rsidDel="00000000" w:rsidP="00000000" w:rsidRDefault="00000000" w:rsidRPr="00000000" w14:paraId="000000F5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F6">
      <w:pPr>
        <w:spacing w:after="120" w:line="246.99999999999994" w:lineRule="auto"/>
        <w:ind w:left="0" w:right="3119" w:firstLine="4201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25 </w:t>
      </w:r>
    </w:p>
    <w:p w:rsidR="00000000" w:rsidDel="00000000" w:rsidP="00000000" w:rsidRDefault="00000000" w:rsidRPr="00000000" w14:paraId="000000F7">
      <w:pPr>
        <w:spacing w:after="12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može imati zamjenika.</w:t>
      </w:r>
    </w:p>
    <w:p w:rsidR="00000000" w:rsidDel="00000000" w:rsidP="00000000" w:rsidRDefault="00000000" w:rsidRPr="00000000" w14:paraId="000000F8">
      <w:pPr>
        <w:spacing w:after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Zamjenika imenuje i razriješava direktor na madat u trajanju od 4 (četiri) godine.</w:t>
      </w:r>
    </w:p>
    <w:p w:rsidR="00000000" w:rsidDel="00000000" w:rsidP="00000000" w:rsidRDefault="00000000" w:rsidRPr="00000000" w14:paraId="000000F9">
      <w:pPr>
        <w:spacing w:after="12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Zamjenik pomaže direktoru u vršenju poslova i zamjenjuje ga u slučaju odsustva.   </w:t>
      </w:r>
    </w:p>
    <w:p w:rsidR="00000000" w:rsidDel="00000000" w:rsidP="00000000" w:rsidRDefault="00000000" w:rsidRPr="00000000" w14:paraId="000000FA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uslove, način i postupak imenovanja zamjenika, razloge i postupak u slučaju prestanka mandata i razriješenja shodno se primjenjuju odredbe ovog Statuta kojima su ova pitanja uređena za direktora Društva. </w:t>
      </w:r>
    </w:p>
    <w:p w:rsidR="00000000" w:rsidDel="00000000" w:rsidP="00000000" w:rsidRDefault="00000000" w:rsidRPr="00000000" w14:paraId="000000F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26 </w:t>
      </w:r>
    </w:p>
    <w:p w:rsidR="00000000" w:rsidDel="00000000" w:rsidP="00000000" w:rsidRDefault="00000000" w:rsidRPr="00000000" w14:paraId="000000FD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:rsidR="00000000" w:rsidDel="00000000" w:rsidP="00000000" w:rsidRDefault="00000000" w:rsidRPr="00000000" w14:paraId="000000FE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ee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 isteku roka iz stava 1 ovog člana, Skupština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imenuje vršioca dužnosti direktora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u skladu sa zakonom i ovim Statutom, do imenovanja direktora, a  ne duže od 60 dana od dana registracije prestanka mandata ranijem direktoru u CRPS.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Ako direktor ne bude registrovan u CRPS-u u roku iz stava 2 ovog člana, Skupština podnosi predlog sudu za postavljanje privremenog zastupnika, u skladu sa zakonom.</w:t>
      </w:r>
    </w:p>
    <w:p w:rsidR="00000000" w:rsidDel="00000000" w:rsidP="00000000" w:rsidRDefault="00000000" w:rsidRPr="00000000" w14:paraId="00000100">
      <w:pPr>
        <w:spacing w:after="120" w:line="240" w:lineRule="auto"/>
        <w:ind w:left="11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Style w:val="Heading1"/>
        <w:spacing w:after="120" w:lineRule="auto"/>
        <w:ind w:left="11" w:righ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27 </w:t>
      </w:r>
    </w:p>
    <w:p w:rsidR="00000000" w:rsidDel="00000000" w:rsidP="00000000" w:rsidRDefault="00000000" w:rsidRPr="00000000" w14:paraId="00000102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slučaju istovremene privremene spriječenosti direktora i zamjenika direktora da obavljaju funkciju, Skupština određuje vršioca dužnosti direktora do povratka na rad direktora ili zamjenika direktora. </w:t>
      </w:r>
    </w:p>
    <w:p w:rsidR="00000000" w:rsidDel="00000000" w:rsidP="00000000" w:rsidRDefault="00000000" w:rsidRPr="00000000" w14:paraId="00000103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Vršilac dužnosti direktora određuje se iz reda zaposlenih u Društvu, bez javnog konkursa. </w:t>
      </w:r>
    </w:p>
    <w:p w:rsidR="00000000" w:rsidDel="00000000" w:rsidP="00000000" w:rsidRDefault="00000000" w:rsidRPr="00000000" w14:paraId="00000104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 vršioca dužnosti direktora određuje se lice koje ispunjava uslove za direktora, u skladu sa zakonom i ovim Statutom.  </w:t>
      </w:r>
    </w:p>
    <w:p w:rsidR="00000000" w:rsidDel="00000000" w:rsidP="00000000" w:rsidRDefault="00000000" w:rsidRPr="00000000" w14:paraId="00000105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06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28 </w:t>
      </w:r>
    </w:p>
    <w:p w:rsidR="00000000" w:rsidDel="00000000" w:rsidP="00000000" w:rsidRDefault="00000000" w:rsidRPr="00000000" w14:paraId="00000107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može obrazovati stalne ili povremene komisije, koje mu pomažu u pripremi akata, programa rada, analiza i drugih poslova iz njegovog djelokruga rada.  </w:t>
      </w:r>
    </w:p>
    <w:p w:rsidR="00000000" w:rsidDel="00000000" w:rsidP="00000000" w:rsidRDefault="00000000" w:rsidRPr="00000000" w14:paraId="00000108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Aktom o formiranju komisije utvrđuje se sastav, zadaci, rokovi, naknada za rad i druga pitanja.  </w:t>
      </w:r>
    </w:p>
    <w:p w:rsidR="00000000" w:rsidDel="00000000" w:rsidP="00000000" w:rsidRDefault="00000000" w:rsidRPr="00000000" w14:paraId="00000109">
      <w:pPr>
        <w:spacing w:after="120" w:line="246.99999999999994" w:lineRule="auto"/>
        <w:ind w:left="0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0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VII   UPRAVNI NADZOR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29 </w:t>
      </w:r>
    </w:p>
    <w:p w:rsidR="00000000" w:rsidDel="00000000" w:rsidP="00000000" w:rsidRDefault="00000000" w:rsidRPr="00000000" w14:paraId="00000112">
      <w:pPr>
        <w:spacing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Upravni nadzor, odnosno nadzor nad zakonitošću akata Društva kojima se rješava o pravima, obavezama i pravnim interesima građana i pravnih lica, nadzor nad zakonitošću i cjelishodnošću rada Društva i inspekcijski nadzor vrši organ lokalne uprave nadležan za poslove ruralnog i održivog razvoja. </w:t>
      </w:r>
    </w:p>
    <w:p w:rsidR="00000000" w:rsidDel="00000000" w:rsidP="00000000" w:rsidRDefault="00000000" w:rsidRPr="00000000" w14:paraId="00000113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4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5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VIII   ODGOVORNOST ZA ŠTETU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Style w:val="Heading1"/>
        <w:spacing w:after="120" w:line="25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30 </w:t>
      </w:r>
    </w:p>
    <w:p w:rsidR="00000000" w:rsidDel="00000000" w:rsidP="00000000" w:rsidRDefault="00000000" w:rsidRPr="00000000" w14:paraId="00000118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odgovara za štetu koju pričini Društvu povredom odredbi  zakona, statuta ili odluka Skupštine Društva. </w:t>
      </w:r>
    </w:p>
    <w:p w:rsidR="00000000" w:rsidDel="00000000" w:rsidP="00000000" w:rsidRDefault="00000000" w:rsidRPr="00000000" w14:paraId="00000119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Izuzetno, direktor ne odgovara za štetu koja nastane kao rezultat sprovođenja odluka Skupštine Društva. </w:t>
      </w:r>
    </w:p>
    <w:p w:rsidR="00000000" w:rsidDel="00000000" w:rsidP="00000000" w:rsidRDefault="00000000" w:rsidRPr="00000000" w14:paraId="0000011A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="259" w:lineRule="auto"/>
        <w:ind w:left="0" w:right="3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IX   UNUTRAŠNJA ORGANIZACIJA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31 </w:t>
      </w:r>
    </w:p>
    <w:p w:rsidR="00000000" w:rsidDel="00000000" w:rsidP="00000000" w:rsidRDefault="00000000" w:rsidRPr="00000000" w14:paraId="0000011E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Društvu se mogu obrazovati sektori, službe, odjeljenja i druge unutrašnje organizacione jedinice, koji se utvrđuju aktom o unutrašnjoj organizaciji i sistematizaciji.</w:t>
      </w:r>
    </w:p>
    <w:p w:rsidR="00000000" w:rsidDel="00000000" w:rsidP="00000000" w:rsidRDefault="00000000" w:rsidRPr="00000000" w14:paraId="0000011F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:rsidR="00000000" w:rsidDel="00000000" w:rsidP="00000000" w:rsidRDefault="00000000" w:rsidRPr="00000000" w14:paraId="00000120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Direktor, reprezentativni sindikat kod poslodavca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 organ lokalne uprave nadležan za poslove upravnog nadzora nad Društvom</w:t>
      </w:r>
      <w:r w:rsidDel="00000000" w:rsidR="00000000" w:rsidRPr="00000000">
        <w:rPr>
          <w:rFonts w:ascii="Times New Roman" w:cs="Times New Roman" w:eastAsia="Times New Roman" w:hAnsi="Times New Roman"/>
          <w:color w:val="c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vrše analitičku procjenu radnih mjesta za potrebe izrade akata o unutrašnjoj organizaciji i sistematizaciji radnih mjesta u Društvu,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uz saglasnost predsjednika Opštine.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before="12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0" w:line="259" w:lineRule="auto"/>
        <w:ind w:left="0" w:right="4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X   INFORMISANJE I ODNOSI SA JAVNOŠĆU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25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32</w:t>
      </w:r>
    </w:p>
    <w:p w:rsidR="00000000" w:rsidDel="00000000" w:rsidP="00000000" w:rsidRDefault="00000000" w:rsidRPr="00000000" w14:paraId="00000126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Rad Društva je javan u skladu sa zakonom kojim je uređen slobodni pristup informacijama.</w:t>
      </w:r>
    </w:p>
    <w:p w:rsidR="00000000" w:rsidDel="00000000" w:rsidP="00000000" w:rsidRDefault="00000000" w:rsidRPr="00000000" w14:paraId="00000127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Društvo je u obavezi da redovno izvještava Skupštinu Društva o svom radu, finansijskim iskazima, poslovanju, na način i pod uslovima utvrđenim zakonom.</w:t>
      </w:r>
    </w:p>
    <w:p w:rsidR="00000000" w:rsidDel="00000000" w:rsidP="00000000" w:rsidRDefault="00000000" w:rsidRPr="00000000" w14:paraId="00000128">
      <w:pPr>
        <w:spacing w:after="120" w:line="240" w:lineRule="auto"/>
        <w:ind w:left="0" w:firstLine="284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Informacije o radu i poslovanju Društva daje direktor ili lice iz reda zaposlenih koje on za to posebno ovlasti.</w:t>
      </w:r>
    </w:p>
    <w:p w:rsidR="00000000" w:rsidDel="00000000" w:rsidP="00000000" w:rsidRDefault="00000000" w:rsidRPr="00000000" w14:paraId="00000129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33 </w:t>
      </w:r>
    </w:p>
    <w:p w:rsidR="00000000" w:rsidDel="00000000" w:rsidP="00000000" w:rsidRDefault="00000000" w:rsidRPr="00000000" w14:paraId="0000012B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Zaposleni u Društvu imaju pravo da budu obaviješteni o svojim pravima i obavezama po osnovu rada preko oglasne table i na druge načine u skladu sa zakonom. </w:t>
      </w:r>
    </w:p>
    <w:p w:rsidR="00000000" w:rsidDel="00000000" w:rsidP="00000000" w:rsidRDefault="00000000" w:rsidRPr="00000000" w14:paraId="0000012C">
      <w:pPr>
        <w:spacing w:after="109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obavještavanju zaposlenih stara se i odgovoran je direktor. </w:t>
      </w:r>
    </w:p>
    <w:p w:rsidR="00000000" w:rsidDel="00000000" w:rsidP="00000000" w:rsidRDefault="00000000" w:rsidRPr="00000000" w14:paraId="0000012D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2F">
      <w:pPr>
        <w:spacing w:after="12" w:line="249" w:lineRule="auto"/>
        <w:ind w:left="0" w:right="7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XI  POSLOVNA TAJNA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tabs>
          <w:tab w:val="left" w:leader="none" w:pos="4575"/>
          <w:tab w:val="center" w:leader="none" w:pos="4680"/>
        </w:tabs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 </w:t>
      </w:r>
    </w:p>
    <w:p w:rsidR="00000000" w:rsidDel="00000000" w:rsidP="00000000" w:rsidRDefault="00000000" w:rsidRPr="00000000" w14:paraId="00000131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34 </w:t>
      </w:r>
    </w:p>
    <w:p w:rsidR="00000000" w:rsidDel="00000000" w:rsidP="00000000" w:rsidRDefault="00000000" w:rsidRPr="00000000" w14:paraId="00000132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Poslovnom tajnom smatraju se dokumenta i podaci utvrđeni posebnim aktom skupštine Društva u skladu sa zakonom čije bi davanje na uvid neovlašćenim licima štetilo interesima i djelatnosti Društva. </w:t>
      </w:r>
    </w:p>
    <w:p w:rsidR="00000000" w:rsidDel="00000000" w:rsidP="00000000" w:rsidRDefault="00000000" w:rsidRPr="00000000" w14:paraId="00000133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Dokumenta i podaci koji se smatraju poslovnom tajnom moraju biti označeni kao poslovna tajna. </w:t>
      </w:r>
    </w:p>
    <w:p w:rsidR="00000000" w:rsidDel="00000000" w:rsidP="00000000" w:rsidRDefault="00000000" w:rsidRPr="00000000" w14:paraId="00000134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Poslovnu tajnu dužni su da čuvaju svi zaposleni, bez obzira na koji način su saznali za poslovnu tajnu. </w:t>
      </w:r>
    </w:p>
    <w:p w:rsidR="00000000" w:rsidDel="00000000" w:rsidP="00000000" w:rsidRDefault="00000000" w:rsidRPr="00000000" w14:paraId="00000135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Neovlašćeno saopštavanje podataka koji predstavljaju poslovnu tajnu Društva u smislu zakona i drugih propisa, ovog Statuta i drugih akata Društva predstavljaju povredu radne dužnosti. </w:t>
      </w:r>
    </w:p>
    <w:p w:rsidR="00000000" w:rsidDel="00000000" w:rsidP="00000000" w:rsidRDefault="00000000" w:rsidRPr="00000000" w14:paraId="00000136">
      <w:pPr>
        <w:spacing w:after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0" w:line="259" w:lineRule="auto"/>
        <w:ind w:left="0" w:right="5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XII   AKTI DRUŠTVA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A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35 </w:t>
      </w:r>
    </w:p>
    <w:p w:rsidR="00000000" w:rsidDel="00000000" w:rsidP="00000000" w:rsidRDefault="00000000" w:rsidRPr="00000000" w14:paraId="0000013B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Akti Društva su: Statut, pravilnici i drugi akti u skladu sa zakonom, statutom opštine i ovim Statutom. </w:t>
      </w:r>
    </w:p>
    <w:p w:rsidR="00000000" w:rsidDel="00000000" w:rsidP="00000000" w:rsidRDefault="00000000" w:rsidRPr="00000000" w14:paraId="0000013C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D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Kolektivni ugovor kod poslodavca, potpisuju direktor, predsjednik Skupštine i predsjednik reprezentativne organizacije sindikata Društva.</w:t>
      </w:r>
    </w:p>
    <w:p w:rsidR="00000000" w:rsidDel="00000000" w:rsidP="00000000" w:rsidRDefault="00000000" w:rsidRPr="00000000" w14:paraId="0000013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F">
      <w:pPr>
        <w:spacing w:after="0" w:line="259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259" w:lineRule="auto"/>
        <w:ind w:left="0" w:right="7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XIII   ZAŠTITA ŽIVOTNE SREDINE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obavljanju djelatnosti Društvo čuva i unapređuje životnu sredinu u skladu sa zakonom, drugim propisima i aktima Društva tako što: 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97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planira, organizuje i ostvaruje zaštitu i unapređenje životne sredine u okviru donošenja i izvršavanja planova i programa rada i razvoja;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97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prati stanje životne sredine i blagovremeno preduzima mjere za sprečavanje narušavanja iste;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6.99999999999994" w:lineRule="auto"/>
        <w:ind w:left="397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obezbjeđuje zaštitu i unapređenje životne sredine od negativnog uticaja djelatnosti koja se obavlja na terenu i u prostorijama Društva. </w:t>
      </w:r>
    </w:p>
    <w:p w:rsidR="00000000" w:rsidDel="00000000" w:rsidP="00000000" w:rsidRDefault="00000000" w:rsidRPr="00000000" w14:paraId="00000147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8">
      <w:pPr>
        <w:spacing w:after="120" w:line="259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37</w:t>
      </w:r>
    </w:p>
    <w:p w:rsidR="00000000" w:rsidDel="00000000" w:rsidP="00000000" w:rsidRDefault="00000000" w:rsidRPr="00000000" w14:paraId="00000149">
      <w:pPr>
        <w:spacing w:after="120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Društva dužan je da preduzima mjere kojima se sprečava ugrožavanje životne sredine. </w:t>
      </w:r>
    </w:p>
    <w:p w:rsidR="00000000" w:rsidDel="00000000" w:rsidP="00000000" w:rsidRDefault="00000000" w:rsidRPr="00000000" w14:paraId="0000014A">
      <w:pPr>
        <w:spacing w:after="12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Zaposleni u Društvu su dužni da obavijeste nadležne organe o djelatnostima koje ugrožavaju životnu sredinu. </w:t>
      </w:r>
    </w:p>
    <w:p w:rsidR="00000000" w:rsidDel="00000000" w:rsidP="00000000" w:rsidRDefault="00000000" w:rsidRPr="00000000" w14:paraId="0000014B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12" w:line="249" w:lineRule="auto"/>
        <w:ind w:left="0" w:right="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IX IZMJENE I DOPUNE STATUTA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F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38 </w:t>
      </w:r>
    </w:p>
    <w:p w:rsidR="00000000" w:rsidDel="00000000" w:rsidP="00000000" w:rsidRDefault="00000000" w:rsidRPr="00000000" w14:paraId="00000150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Izmjene i dopune ovog statuta vrše se statutarnom odlukom, po postupku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i na način propisan za njegovo donošenje, u skladu sa zakonom.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slučaju iz stava 1 ovog člana, prečišćeni tekst statuta dostavlja se CRPS-u na registraciju. </w:t>
      </w:r>
    </w:p>
    <w:p w:rsidR="00000000" w:rsidDel="00000000" w:rsidP="00000000" w:rsidRDefault="00000000" w:rsidRPr="00000000" w14:paraId="0000015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numPr>
          <w:ilvl w:val="0"/>
          <w:numId w:val="7"/>
        </w:numPr>
        <w:spacing w:after="0" w:line="259" w:lineRule="auto"/>
        <w:ind w:left="0" w:right="7" w:hanging="333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PRESTANAK DRUŠTVA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6">
      <w:pPr>
        <w:spacing w:after="120" w:line="259" w:lineRule="auto"/>
        <w:ind w:left="0" w:right="6" w:hanging="1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39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prestaje u slučajevima i pod uslovima propisanim zakonom. </w:t>
      </w:r>
    </w:p>
    <w:p w:rsidR="00000000" w:rsidDel="00000000" w:rsidP="00000000" w:rsidRDefault="00000000" w:rsidRPr="00000000" w14:paraId="00000158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PRELAZNE I ZAVRŠNE ODREDBE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C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40 </w:t>
      </w:r>
    </w:p>
    <w:p w:rsidR="00000000" w:rsidDel="00000000" w:rsidP="00000000" w:rsidRDefault="00000000" w:rsidRPr="00000000" w14:paraId="0000015D">
      <w:pPr>
        <w:spacing w:after="0" w:before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Društvo je dužno da uskladi svoju organizaciju i poslovanje sa ovim Statutom u roku od 90 dana od dana stupanja na snagu ovog statuta.</w:t>
      </w:r>
    </w:p>
    <w:p w:rsidR="00000000" w:rsidDel="00000000" w:rsidP="00000000" w:rsidRDefault="00000000" w:rsidRPr="00000000" w14:paraId="0000015E">
      <w:pPr>
        <w:spacing w:after="0" w:before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Ostali opšti akti društva (pravilnici, poslovnici i drugi akti) uskladiće se sa odredbama ovog Statuta u roku od 90 dana od dana stupanja na snagu ovog Statuta.</w:t>
      </w:r>
    </w:p>
    <w:p w:rsidR="00000000" w:rsidDel="00000000" w:rsidP="00000000" w:rsidRDefault="00000000" w:rsidRPr="00000000" w14:paraId="0000015F">
      <w:pPr>
        <w:spacing w:after="120" w:before="120" w:line="246.99999999999994" w:lineRule="auto"/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Savjetu Agencije imenovanom u skladu sa Odlukom o imenovanju DOO “Agencija za upravljanje prirodnim dobrima opštine Bijelo Polje“ (“Sl.list CG-opštinski propisi” br. 25/2025 od 06. 06. 2025) prestaje mandat i razriješava se danom registracije ovog Statuta u CRPS-u. </w:t>
      </w:r>
    </w:p>
    <w:p w:rsidR="00000000" w:rsidDel="00000000" w:rsidP="00000000" w:rsidRDefault="00000000" w:rsidRPr="00000000" w14:paraId="00000160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Direktor ili izvršni direktor Društva i zamjenik direktora, odnosno izvršnog direktora nastavljaju da obavljaju svoju dužnost do isteka mandata.</w:t>
        <w:tab/>
      </w:r>
    </w:p>
    <w:p w:rsidR="00000000" w:rsidDel="00000000" w:rsidP="00000000" w:rsidRDefault="00000000" w:rsidRPr="00000000" w14:paraId="00000161">
      <w:pPr>
        <w:spacing w:after="0" w:before="120" w:line="240" w:lineRule="auto"/>
        <w:ind w:left="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Zaposleni u Društvu nastavljaju da obavljaju svoje poslove u skladu sa ugovorima o radu zaključenim prije stupanja na snagu ovog Statuta.</w:t>
      </w:r>
    </w:p>
    <w:p w:rsidR="00000000" w:rsidDel="00000000" w:rsidP="00000000" w:rsidRDefault="00000000" w:rsidRPr="00000000" w14:paraId="00000162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63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41 </w:t>
      </w:r>
    </w:p>
    <w:p w:rsidR="00000000" w:rsidDel="00000000" w:rsidP="00000000" w:rsidRDefault="00000000" w:rsidRPr="00000000" w14:paraId="00000164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Akti iz člana 35 ovog Statuta, donijeće se u roku od 90 dana od dana stupanja na snagu ovog Statuta.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120" w:line="246.99999999999994" w:lineRule="auto"/>
        <w:ind w:left="-11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donošenja akata iz stava 1 ovog člana primjenjivaće se akti koji su doneseni u skladu sa Statutom DOO DOO “Agencija za upravljanje prirodnim dobrima opštine Bijelo Polje“, Bijelo Polje (“Sl.list CG-opštinski propisi” br. 29/2025 od 25. 06. 2025.)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ako nisu u suprotnosti sa zakonom i ovim Statutom. </w:t>
      </w:r>
    </w:p>
    <w:p w:rsidR="00000000" w:rsidDel="00000000" w:rsidP="00000000" w:rsidRDefault="00000000" w:rsidRPr="00000000" w14:paraId="00000166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67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68">
      <w:pPr>
        <w:pStyle w:val="Heading1"/>
        <w:spacing w:after="120" w:lineRule="auto"/>
        <w:ind w:left="0" w:right="6" w:hanging="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42 </w:t>
      </w:r>
    </w:p>
    <w:p w:rsidR="00000000" w:rsidDel="00000000" w:rsidP="00000000" w:rsidRDefault="00000000" w:rsidRPr="00000000" w14:paraId="00000169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Stupanjem na snagu ovog Statuta prestaje da važi Statut DOO Agencija za upravljanje prirodnim dobrima opštine Bijelo Polje“, (“Sl.list CG-opštinski propisi” br. 29/2025 od 25. 06. 2025.). </w:t>
      </w:r>
    </w:p>
    <w:p w:rsidR="00000000" w:rsidDel="00000000" w:rsidP="00000000" w:rsidRDefault="00000000" w:rsidRPr="00000000" w14:paraId="0000016A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Style w:val="Heading1"/>
        <w:ind w:left="0" w:right="5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 43</w:t>
      </w:r>
    </w:p>
    <w:p w:rsidR="00000000" w:rsidDel="00000000" w:rsidP="00000000" w:rsidRDefault="00000000" w:rsidRPr="00000000" w14:paraId="0000016D">
      <w:pPr>
        <w:ind w:left="0"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Ovaj Statut stupa na snagu osmog dana od dana objavljivanja u “Službenom listu Crne Gore- Opštinski propisi“. </w:t>
      </w:r>
    </w:p>
    <w:p w:rsidR="00000000" w:rsidDel="00000000" w:rsidP="00000000" w:rsidRDefault="00000000" w:rsidRPr="00000000" w14:paraId="0000016E">
      <w:pPr>
        <w:spacing w:after="0" w:line="259" w:lineRule="auto"/>
        <w:ind w:left="0" w:firstLine="284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70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71">
      <w:pPr>
        <w:spacing w:after="220" w:line="259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72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PREDSJEDNIK/CA SKUPŠTINE</w:t>
      </w:r>
    </w:p>
    <w:p w:rsidR="00000000" w:rsidDel="00000000" w:rsidP="00000000" w:rsidRDefault="00000000" w:rsidRPr="00000000" w14:paraId="00000173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SKUPŠTINA OPŠTINE BIJELO POLJE</w:t>
      </w:r>
    </w:p>
    <w:p w:rsidR="00000000" w:rsidDel="00000000" w:rsidP="00000000" w:rsidRDefault="00000000" w:rsidRPr="00000000" w14:paraId="00000175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_________________________</w:t>
      </w:r>
    </w:p>
    <w:p w:rsidR="00000000" w:rsidDel="00000000" w:rsidP="00000000" w:rsidRDefault="00000000" w:rsidRPr="00000000" w14:paraId="00000177">
      <w:pPr>
        <w:spacing w:after="12" w:line="249" w:lineRule="auto"/>
        <w:ind w:left="0" w:right="7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12" w:line="249" w:lineRule="auto"/>
        <w:ind w:left="0" w:right="7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12" w:line="249" w:lineRule="auto"/>
        <w:ind w:left="0" w:right="7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Br. </w:t>
      </w:r>
    </w:p>
    <w:p w:rsidR="00000000" w:rsidDel="00000000" w:rsidP="00000000" w:rsidRDefault="00000000" w:rsidRPr="00000000" w14:paraId="0000017A">
      <w:pPr>
        <w:spacing w:after="231" w:line="249" w:lineRule="auto"/>
        <w:ind w:left="0" w:right="7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Datum: </w:t>
      </w:r>
    </w:p>
    <w:p w:rsidR="00000000" w:rsidDel="00000000" w:rsidP="00000000" w:rsidRDefault="00000000" w:rsidRPr="00000000" w14:paraId="0000017B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17C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Rule="auto"/>
        <w:ind w:left="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 b r a z l o ž e nj e</w:t>
      </w:r>
    </w:p>
    <w:p w:rsidR="00000000" w:rsidDel="00000000" w:rsidP="00000000" w:rsidRDefault="00000000" w:rsidRPr="00000000" w14:paraId="00000186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0" w:lineRule="auto"/>
        <w:ind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Pravni osnov </w:t>
      </w:r>
    </w:p>
    <w:p w:rsidR="00000000" w:rsidDel="00000000" w:rsidP="00000000" w:rsidRDefault="00000000" w:rsidRPr="00000000" w14:paraId="00000189">
      <w:pPr>
        <w:spacing w:after="0" w:lineRule="auto"/>
        <w:ind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Pravni osnov za donošenje ovog Statuta  sadržan je  u članu 407  stav 1 tačka 1 Zakona o privrednim društvima („Sl.list CG“, br. 90/25, 121/25 i 44/26), te Zakona o izmjenama i dopunama Zakona o privrednim društvima („SL.list CG“ br. 121/25)  a kojim je propisano  između ostalog   da skupština Društva sa ograničenom odgovornošću  vrši izmjene i dopune, odnosno donosi novi statut društva i sačinjava prečišćeni tekst statuta društva. </w:t>
      </w:r>
    </w:p>
    <w:p w:rsidR="00000000" w:rsidDel="00000000" w:rsidP="00000000" w:rsidRDefault="00000000" w:rsidRPr="00000000" w14:paraId="0000018B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Članom 630  Zakona o privrednim društvima („Sl.list CG“, br. 090/25), propisano je da „Privredna društva i preduzetnici koji su do početka primjene ovog zakona registrovani u CRPS dužni su da usklade organizaciju i poslovanje sa ovim zakonom i izvrše registraciju promjena u CRPS u roku od tri mjeseca od dana početka primjene ovog Zakona.  </w:t>
      </w:r>
    </w:p>
    <w:p w:rsidR="00000000" w:rsidDel="00000000" w:rsidP="00000000" w:rsidRDefault="00000000" w:rsidRPr="00000000" w14:paraId="0000018C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Članom  38 stav 1 tačka 2 Zakona o lokalnoj samoupravi  (SL.list Crne Gore br. 002/18, 034/19,038/20, 050/22, 048/22, 081/25 i 098/25) propisano je da „ Skupština lokalne samouprave u svojoj nadležnosti između ostalog, donosi propise i druge opšte akte“.</w:t>
      </w:r>
    </w:p>
    <w:p w:rsidR="00000000" w:rsidDel="00000000" w:rsidP="00000000" w:rsidRDefault="00000000" w:rsidRPr="00000000" w14:paraId="0000018D">
      <w:pPr>
        <w:spacing w:after="0" w:line="24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Članom 46 stav tačka 2  Statuta Opštine Bijelo Polje, („Sl.list Crne Gore-opštinski propisi br.019/18),  propisano je da Skupština donosi propise i druge opšte akte. </w:t>
      </w:r>
    </w:p>
    <w:p w:rsidR="00000000" w:rsidDel="00000000" w:rsidP="00000000" w:rsidRDefault="00000000" w:rsidRPr="00000000" w14:paraId="0000018E">
      <w:pPr>
        <w:spacing w:after="0" w:line="240" w:lineRule="auto"/>
        <w:ind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40" w:lineRule="auto"/>
        <w:ind w:firstLine="284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Razlog donošenja odluke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91">
      <w:pPr>
        <w:spacing w:after="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Ovaj Statut je u potpunosti usklađen sa novim Zakonom o privrednim društvima Crne Gore, uvedena su nova rješenja koja se odnose na organizaciju i upravljanje privrednim društvima, nadležnosti organa društva, odgovornost organa upravljanja, kao i druga pitanja od značaja za zakonito i efikasno poslovanje društva. </w:t>
      </w:r>
    </w:p>
    <w:p w:rsidR="00000000" w:rsidDel="00000000" w:rsidP="00000000" w:rsidRDefault="00000000" w:rsidRPr="00000000" w14:paraId="00000193">
      <w:pPr>
        <w:spacing w:after="0" w:lineRule="auto"/>
        <w:ind w:firstLine="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osnovu iznijetog, predlažem Skupštini Opštine da usvoji Statut Društva sa ograničenom odgovornošću „Agencija za upravljanje prirodnim dobrima opštine Bijelo Polje“.</w:t>
      </w:r>
    </w:p>
    <w:p w:rsidR="00000000" w:rsidDel="00000000" w:rsidP="00000000" w:rsidRDefault="00000000" w:rsidRPr="00000000" w14:paraId="0000019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</w:t>
      </w:r>
    </w:p>
    <w:p w:rsidR="00000000" w:rsidDel="00000000" w:rsidP="00000000" w:rsidRDefault="00000000" w:rsidRPr="00000000" w14:paraId="00000195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first"/>
      <w:footerReference r:id="rId11" w:type="even"/>
      <w:pgSz w:h="15840" w:w="12240" w:orient="portrait"/>
      <w:pgMar w:bottom="1440" w:top="1440" w:left="1440" w:right="1440" w:header="720" w:footer="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5">
    <w:pPr>
      <w:spacing w:after="0" w:line="259" w:lineRule="auto"/>
      <w:ind w:left="0" w:right="3" w:firstLine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6">
    <w:pPr>
      <w:spacing w:after="0" w:line="259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spacing w:after="0" w:line="259" w:lineRule="auto"/>
      <w:ind w:left="0" w:right="3" w:firstLine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8">
    <w:pPr>
      <w:spacing w:after="0" w:line="259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9">
    <w:pPr>
      <w:spacing w:after="0" w:line="259" w:lineRule="auto"/>
      <w:ind w:left="0" w:right="3" w:firstLine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A">
    <w:pPr>
      <w:spacing w:after="0" w:line="259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72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72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decimal"/>
      <w:lvlText w:val="%2."/>
      <w:lvlJc w:val="left"/>
      <w:pPr>
        <w:ind w:left="1440" w:hanging="144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mbria" w:cs="Cambria" w:eastAsia="Cambria" w:hAnsi="Cambria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7">
    <w:lvl w:ilvl="0">
      <w:start w:val="10"/>
      <w:numFmt w:val="upperRoman"/>
      <w:lvlText w:val="%1"/>
      <w:lvlJc w:val="left"/>
      <w:pPr>
        <w:ind w:left="333" w:hanging="333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3859" w:hanging="385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4579" w:hanging="457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299" w:hanging="529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019" w:hanging="601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6739" w:hanging="673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7459" w:hanging="745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179" w:hanging="817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8899" w:hanging="8899"/>
      </w:pPr>
      <w:rPr>
        <w:rFonts w:ascii="Cambria" w:cs="Cambria" w:eastAsia="Cambria" w:hAnsi="Cambria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8">
    <w:lvl w:ilvl="0">
      <w:start w:val="10"/>
      <w:numFmt w:val="bullet"/>
      <w:lvlText w:val="-"/>
      <w:lvlJc w:val="left"/>
      <w:pPr>
        <w:ind w:left="345" w:hanging="360"/>
      </w:pPr>
      <w:rPr>
        <w:rFonts w:ascii="Cambria" w:cs="Cambria" w:eastAsia="Cambria" w:hAnsi="Cambria"/>
      </w:rPr>
    </w:lvl>
    <w:lvl w:ilvl="1">
      <w:start w:val="1"/>
      <w:numFmt w:val="bullet"/>
      <w:lvlText w:val="o"/>
      <w:lvlJc w:val="left"/>
      <w:pPr>
        <w:ind w:left="106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78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0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2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4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6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38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0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8"/>
        <w:szCs w:val="28"/>
        <w:lang w:val="sr-Latn-ME"/>
      </w:rPr>
    </w:rPrDefault>
    <w:pPrDefault>
      <w:pPr>
        <w:spacing w:after="3" w:line="248.00000000000006" w:lineRule="auto"/>
        <w:ind w:left="1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0" w:right="10" w:hanging="10"/>
      <w:jc w:val="center"/>
    </w:pPr>
    <w:rPr>
      <w:rFonts w:ascii="Cambria" w:cs="Cambria" w:eastAsia="Cambria" w:hAnsi="Cambria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0" w:right="7" w:hanging="10"/>
      <w:jc w:val="center"/>
    </w:pPr>
    <w:rPr>
      <w:rFonts w:ascii="Cambria" w:cs="Cambria" w:eastAsia="Cambria" w:hAnsi="Cambria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aupd.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1Z7Ac4Y1lpkxAowT43I91DavsA==">CgMxLjAyDmgubnE0YW1tOXhldm9vOAByITF0V01DQ05kdlBjbktSb05Qb0lHQ1ZmUGcxVnhaYm0xVQ==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